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76D4" w:rsidRPr="005960DE" w:rsidRDefault="007276D4" w:rsidP="007276D4">
      <w:pPr>
        <w:pStyle w:val="NoSpacing"/>
        <w:rPr>
          <w:b/>
          <w:bCs/>
        </w:rPr>
      </w:pPr>
      <w:r w:rsidRPr="005960DE">
        <w:rPr>
          <w:b/>
          <w:bCs/>
        </w:rPr>
        <w:t>Civilna iniciativa Za ptujsko obvoznico</w:t>
      </w:r>
    </w:p>
    <w:p w:rsidR="007276D4" w:rsidRPr="005960DE" w:rsidRDefault="007276D4" w:rsidP="007276D4">
      <w:pPr>
        <w:pStyle w:val="NoSpacing"/>
        <w:rPr>
          <w:b/>
          <w:bCs/>
        </w:rPr>
      </w:pPr>
      <w:hyperlink r:id="rId6" w:history="1">
        <w:r w:rsidRPr="005960DE">
          <w:rPr>
            <w:rStyle w:val="Hyperlink"/>
            <w:b/>
            <w:bCs/>
          </w:rPr>
          <w:t>civilna.iniciativa@ptujskaobvoznica.com</w:t>
        </w:r>
      </w:hyperlink>
    </w:p>
    <w:p w:rsidR="007276D4" w:rsidRDefault="007276D4" w:rsidP="007276D4">
      <w:pPr>
        <w:pStyle w:val="NoSpacing"/>
      </w:pPr>
      <w:r w:rsidRPr="007276D4">
        <w:br/>
        <w:t xml:space="preserve">Mitja Krapša, </w:t>
      </w:r>
      <w:r>
        <w:t>član civilne</w:t>
      </w:r>
      <w:r w:rsidRPr="007276D4">
        <w:t xml:space="preserve"> iniciative</w:t>
      </w:r>
      <w:r w:rsidRPr="007276D4">
        <w:br/>
        <w:t xml:space="preserve">Spuhlja 91d, </w:t>
      </w:r>
    </w:p>
    <w:p w:rsidR="005960DE" w:rsidRDefault="007276D4" w:rsidP="007276D4">
      <w:pPr>
        <w:pStyle w:val="NoSpacing"/>
      </w:pPr>
      <w:r w:rsidRPr="007276D4">
        <w:t>2250 Ptuj</w:t>
      </w:r>
      <w:r w:rsidRPr="007276D4">
        <w:br/>
      </w:r>
    </w:p>
    <w:p w:rsidR="005960DE" w:rsidRDefault="005960DE" w:rsidP="007276D4">
      <w:pPr>
        <w:pStyle w:val="NoSpacing"/>
      </w:pPr>
    </w:p>
    <w:p w:rsidR="005960DE" w:rsidRPr="005960DE" w:rsidRDefault="005960DE" w:rsidP="005960DE">
      <w:pPr>
        <w:pStyle w:val="NoSpacing"/>
        <w:rPr>
          <w:b/>
          <w:bCs/>
        </w:rPr>
      </w:pPr>
      <w:r w:rsidRPr="005960DE">
        <w:rPr>
          <w:b/>
          <w:bCs/>
        </w:rPr>
        <w:t>Varuh človekovih pravic RS</w:t>
      </w:r>
    </w:p>
    <w:p w:rsidR="005960DE" w:rsidRPr="005960DE" w:rsidRDefault="005960DE" w:rsidP="005960DE">
      <w:pPr>
        <w:pStyle w:val="NoSpacing"/>
        <w:rPr>
          <w:b/>
          <w:bCs/>
        </w:rPr>
      </w:pPr>
      <w:r w:rsidRPr="005960DE">
        <w:rPr>
          <w:b/>
          <w:bCs/>
        </w:rPr>
        <w:t>Dunajska 56, 1000 Ljubljana</w:t>
      </w:r>
    </w:p>
    <w:p w:rsidR="005960DE" w:rsidRDefault="005960DE" w:rsidP="005960DE">
      <w:pPr>
        <w:pStyle w:val="NoSpacing"/>
      </w:pPr>
    </w:p>
    <w:p w:rsidR="005960DE" w:rsidRDefault="005960DE" w:rsidP="005960DE">
      <w:pPr>
        <w:pStyle w:val="NoSpacing"/>
      </w:pPr>
      <w:r>
        <w:t>Telefon: 01 475 00 50</w:t>
      </w:r>
    </w:p>
    <w:p w:rsidR="00F979B2" w:rsidRDefault="005960DE" w:rsidP="005960DE">
      <w:pPr>
        <w:pStyle w:val="NoSpacing"/>
        <w:rPr>
          <w:rStyle w:val="TitleChar"/>
        </w:rPr>
      </w:pPr>
      <w:r>
        <w:t>E-pošta: info@varuh-rs.si</w:t>
      </w:r>
      <w:r w:rsidR="007276D4">
        <w:br/>
      </w:r>
      <w:r w:rsidR="007276D4">
        <w:br/>
      </w:r>
      <w:r w:rsidR="007276D4">
        <w:br/>
      </w:r>
      <w:r w:rsidRPr="007276D4">
        <w:rPr>
          <w:rStyle w:val="Heading1Char"/>
        </w:rPr>
        <w:t>Poziv Varuhu človekovih pravic glede čezmernega prometnega onesnaženja na Ptuju (Spuhlja)</w:t>
      </w:r>
    </w:p>
    <w:p w:rsidR="007276D4" w:rsidRDefault="007276D4" w:rsidP="007276D4">
      <w:pPr>
        <w:pStyle w:val="NoSpacing"/>
      </w:pPr>
    </w:p>
    <w:p w:rsidR="00214742" w:rsidRDefault="00000000" w:rsidP="007276D4">
      <w:r>
        <w:br/>
      </w:r>
      <w:r w:rsidR="00214742">
        <w:t>Spoštovani Varuh človekovih pravic Republike Slovenije,</w:t>
      </w:r>
    </w:p>
    <w:p w:rsidR="00214742" w:rsidRDefault="00214742" w:rsidP="00214742">
      <w:pPr>
        <w:pStyle w:val="NormalWeb"/>
      </w:pPr>
      <w:r>
        <w:t xml:space="preserve">v Civilni iniciativi </w:t>
      </w:r>
      <w:r>
        <w:rPr>
          <w:rStyle w:val="Strong"/>
        </w:rPr>
        <w:t>Za ptujsko obvoznico</w:t>
      </w:r>
      <w:r>
        <w:t xml:space="preserve"> se na Vas obračamo zaradi kritičnih razmer onesnaženosti in hrupa ob Ormoški cesti na relaciji Ptuj–Spuhlja. Že vrsto let živimo v okolju, kjer je cestni promet </w:t>
      </w:r>
      <w:r>
        <w:rPr>
          <w:rStyle w:val="Emphasis"/>
        </w:rPr>
        <w:t>neznosno</w:t>
      </w:r>
      <w:r>
        <w:t xml:space="preserve"> obremenjujoč za naše zdravje in kakovost življenja, pristojne institucije pa ostajajo </w:t>
      </w:r>
      <w:r>
        <w:rPr>
          <w:rStyle w:val="Strong"/>
        </w:rPr>
        <w:t>mrtvo tiho</w:t>
      </w:r>
      <w:r>
        <w:t>. Naši obupi klici na pomoč tako ostajajo brez odgovora – kot da bi klicali 112, pa se na drugi strani nihče ne oglasi.</w:t>
      </w:r>
      <w:r w:rsidR="00406335">
        <w:br/>
      </w:r>
      <w:r w:rsidR="007276D4">
        <w:t>Večino naših pozivov v zadnjih sedmih (7!) letih najdete na</w:t>
      </w:r>
      <w:r w:rsidR="00406335">
        <w:t xml:space="preserve"> </w:t>
      </w:r>
      <w:r w:rsidR="007276D4">
        <w:t>www.ptujskaobvoznica.com.</w:t>
      </w:r>
      <w:r w:rsidR="007276D4">
        <w:br/>
      </w:r>
      <w:r w:rsidR="007276D4">
        <w:br/>
      </w:r>
      <w:r>
        <w:t xml:space="preserve"> Prosimo Vas za </w:t>
      </w:r>
      <w:r>
        <w:rPr>
          <w:rStyle w:val="Strong"/>
        </w:rPr>
        <w:t>takojšnje ukrepanje in posredovanje</w:t>
      </w:r>
      <w:r>
        <w:t>, saj smo prebivalci prepuščeni sami sebi v okolju, ki nas dobesedno zastruplja in ogroža naše temeljne pravice.</w:t>
      </w:r>
    </w:p>
    <w:p w:rsidR="00214742" w:rsidRDefault="00214742" w:rsidP="00214742">
      <w:pPr>
        <w:pStyle w:val="NormalWeb"/>
      </w:pPr>
      <w:r>
        <w:t xml:space="preserve">Vsakodnevno se soočamo s prizori in posledicami, ki bi jih težko opisali drugače kot katastrofalne. Po ozki cesti skozi Spuhljo in Ormoško cesto, ki je ponekot tudi brez pločnikov se skozi naselje vali celotni tranzit med Ptujem in Ormožem v smeri Varaždina in Čakovca – več kot </w:t>
      </w:r>
      <w:r>
        <w:rPr>
          <w:rStyle w:val="Strong"/>
        </w:rPr>
        <w:t>15.000 vozil na dan</w:t>
      </w:r>
      <w:r>
        <w:t xml:space="preserve"> (preko 5,5 milijona vozil letno). Ves promet se steka v s</w:t>
      </w:r>
      <w:r w:rsidR="00406335">
        <w:t>t</w:t>
      </w:r>
      <w:r>
        <w:t xml:space="preserve">rnjenem naselju na vsega 2,2 km dolgem odseku. Med </w:t>
      </w:r>
      <w:r w:rsidR="00406335">
        <w:t>vozili</w:t>
      </w:r>
      <w:r>
        <w:t xml:space="preserve"> je izjemno veliko težkih tovornjakov</w:t>
      </w:r>
      <w:r w:rsidR="00406335">
        <w:t xml:space="preserve"> v tranzitu</w:t>
      </w:r>
      <w:r>
        <w:t xml:space="preserve">, ki ponoči in podnevi drvijo le nekaj </w:t>
      </w:r>
      <w:r>
        <w:rPr>
          <w:rStyle w:val="Strong"/>
        </w:rPr>
        <w:t>centimetrov od naših hiš</w:t>
      </w:r>
      <w:r>
        <w:t xml:space="preserve">, katerih okna in fasade so posute s črnim prahom iz izpušnih plinov. Hrup motorjev in vibracije tal se čutijo do te mere, da se </w:t>
      </w:r>
      <w:r>
        <w:rPr>
          <w:rStyle w:val="Emphasis"/>
          <w:b/>
          <w:bCs/>
        </w:rPr>
        <w:t>tresenje</w:t>
      </w:r>
      <w:r>
        <w:t xml:space="preserve"> prenaša v bivalne prostore; spanje je moteno, počitek praktično onemogočen. Naši člani (prek 300 prebivalcev Spuhlje in Budine) ter več kot 1000 ostalih krajanov smo zaradi tega vsakodnevno zdravstveno ogroženi. Že ob bežnem obisku naše soseske je jasno, da </w:t>
      </w:r>
      <w:r>
        <w:rPr>
          <w:rStyle w:val="Strong"/>
        </w:rPr>
        <w:t>tukaj ni mogoče zdravo živeti</w:t>
      </w:r>
      <w:r>
        <w:t>: zrak ima vonj po izpušnih plinih, fini črni delci se nabirajo na okenskih policah in pohištvu, pogovor na dvorišču pogosto preglasi rohnenje tovornjakov.</w:t>
      </w:r>
    </w:p>
    <w:p w:rsidR="00214742" w:rsidRDefault="00214742" w:rsidP="00214742">
      <w:pPr>
        <w:pStyle w:val="NormalWeb"/>
      </w:pPr>
      <w:r>
        <w:t xml:space="preserve">Številke uradnih meritev žal potrjujejo to tragično sliko. Nacionalni laboratorij za zdravje, okolje in hrano (NLZOH) je že za leto 2020 izmeril, da letna povprečna </w:t>
      </w:r>
      <w:r>
        <w:lastRenderedPageBreak/>
        <w:t xml:space="preserve">koncentracija </w:t>
      </w:r>
      <w:r>
        <w:rPr>
          <w:rStyle w:val="Strong"/>
        </w:rPr>
        <w:t>benzo[a]pirena</w:t>
      </w:r>
      <w:r>
        <w:t xml:space="preserve"> (rakotvornega produkta zgorevanja dizelskega goriva) na tem območju dosega </w:t>
      </w:r>
      <w:r>
        <w:rPr>
          <w:rStyle w:val="Strong"/>
        </w:rPr>
        <w:t>1,6 ng/m³</w:t>
      </w:r>
      <w:r>
        <w:t xml:space="preserve">, v posameznih zimskih mesecih pa je narasla celo na </w:t>
      </w:r>
      <w:r>
        <w:rPr>
          <w:rStyle w:val="Strong"/>
        </w:rPr>
        <w:t>5,7 ng/m³</w:t>
      </w:r>
      <w:r>
        <w:t xml:space="preserve">, medtem ko je ciljna letna vrednost tega kancerogena zgolj 1 ng/m³. To pomeni, da smo krajani izpostavljeni večkratniku koncentracije rakotvornih snovi, ki jih predpisi še dopuščajo kot varnostni cilj. Tudi prašni delci PM₁₀ so izrazito povišani – v hladni sezoni prihaja do pogostih preseganj dnevne mejne vrednosti (50 µg/m³- na primer </w:t>
      </w:r>
      <w:r>
        <w:rPr>
          <w:rStyle w:val="Strong"/>
        </w:rPr>
        <w:t>31 dni v letu 2024</w:t>
      </w:r>
      <w:r>
        <w:t xml:space="preserve">), kar kaže na zelo slabo kakovost zraka pozimi. Čeprav letno povprečje PM₁₀ morda še ostaja tik pod mejnimi vrednostmi, so ta </w:t>
      </w:r>
      <w:r>
        <w:rPr>
          <w:rStyle w:val="Strong"/>
        </w:rPr>
        <w:t>pogosta dnevna preseganja</w:t>
      </w:r>
      <w:r>
        <w:t xml:space="preserve"> alarmantna. Meritve hrupa dodatno razkrivajo neznosne razmere: uradna strateška karta hrupa (pripravljena v skladu z Direktivo 2002/49/ES) kaže, da cestni promet na tem odseku povzroča </w:t>
      </w:r>
      <w:r>
        <w:rPr>
          <w:rStyle w:val="Strong"/>
        </w:rPr>
        <w:t>preseganje dovoljenih ravni hrupa</w:t>
      </w:r>
      <w:r>
        <w:t xml:space="preserve"> podnevi in ponoči. Dejansko izmerjene vrednosti dosegajo povprečno okrog </w:t>
      </w:r>
      <w:r>
        <w:rPr>
          <w:rStyle w:val="Strong"/>
        </w:rPr>
        <w:t>75 dB</w:t>
      </w:r>
      <w:r>
        <w:t>, kar je precej nad nivoji, ki jih okoljski predpisi opredeljujejo za stanovanjska območja. Mnoge hiše stojijo tik ob cesti, brez protihrupnih zaščit, zato so prebivalci izpostavljeni nočnemu hrupu, ki jim povzroča motnje spanja, kronični stres in potencialne srčno-žilne bolezni.</w:t>
      </w:r>
    </w:p>
    <w:p w:rsidR="00CD233F" w:rsidRDefault="00214742" w:rsidP="00214742">
      <w:pPr>
        <w:pStyle w:val="NormalWeb"/>
      </w:pPr>
      <w:r>
        <w:t xml:space="preserve">Res je, da se pripravlja razgrnitev trase ptujske obvoznice, </w:t>
      </w:r>
      <w:r w:rsidRPr="00351D20">
        <w:rPr>
          <w:b/>
          <w:bCs/>
        </w:rPr>
        <w:t>a realnost do izgradnje</w:t>
      </w:r>
      <w:r>
        <w:t>, če ne štejemo možnih zapletov z odkupi zemljišč in r</w:t>
      </w:r>
      <w:r w:rsidR="00CD233F">
        <w:t>az</w:t>
      </w:r>
      <w:r>
        <w:t xml:space="preserve">veljavitvami javnih razpisov </w:t>
      </w:r>
      <w:r w:rsidRPr="00351D20">
        <w:rPr>
          <w:b/>
          <w:bCs/>
        </w:rPr>
        <w:t>je 10 let</w:t>
      </w:r>
      <w:r>
        <w:t>.</w:t>
      </w:r>
      <w:r>
        <w:br/>
        <w:t>T</w:t>
      </w:r>
      <w:r w:rsidR="00CD233F">
        <w:t>eh</w:t>
      </w:r>
      <w:r>
        <w:t xml:space="preserve"> 10 let marsikdo od nas nima</w:t>
      </w:r>
      <w:r w:rsidR="00CD233F">
        <w:t xml:space="preserve">, saj človekovo </w:t>
      </w:r>
      <w:r w:rsidR="00CD233F" w:rsidRPr="00351D20">
        <w:rPr>
          <w:b/>
          <w:bCs/>
        </w:rPr>
        <w:t>zdravje</w:t>
      </w:r>
      <w:r w:rsidR="00CD233F">
        <w:t xml:space="preserve"> takšnih preobremenitev </w:t>
      </w:r>
      <w:r w:rsidR="00CD233F" w:rsidRPr="00351D20">
        <w:rPr>
          <w:b/>
          <w:bCs/>
        </w:rPr>
        <w:t>ni sposobno</w:t>
      </w:r>
      <w:r w:rsidR="00CD233F">
        <w:t xml:space="preserve"> dolgo časa </w:t>
      </w:r>
      <w:r w:rsidR="00CD233F" w:rsidRPr="00351D20">
        <w:rPr>
          <w:b/>
          <w:bCs/>
        </w:rPr>
        <w:t>prenašati</w:t>
      </w:r>
      <w:r w:rsidR="00CD233F">
        <w:t>.</w:t>
      </w:r>
      <w:r>
        <w:br/>
        <w:t xml:space="preserve">Trpljenje prebivalcev ob tej cesti je preseglo vse razumne meje. Obupani smo do te mere, da smo bili prisiljeni že večkrat organizirati </w:t>
      </w:r>
      <w:r>
        <w:rPr>
          <w:rStyle w:val="Strong"/>
        </w:rPr>
        <w:t>mirne proteste</w:t>
      </w:r>
      <w:r>
        <w:t xml:space="preserve"> in začasno blokirati promet po Ormoški cesti, zgolj da bi pritegnili pozornost odgovornih.</w:t>
      </w:r>
      <w:r w:rsidR="00CD233F">
        <w:t xml:space="preserve">  </w:t>
      </w:r>
      <w:r w:rsidR="00CD233F">
        <w:br/>
      </w:r>
      <w:r>
        <w:t xml:space="preserve"> </w:t>
      </w:r>
    </w:p>
    <w:p w:rsidR="00214742" w:rsidRDefault="00214742" w:rsidP="00214742">
      <w:pPr>
        <w:pStyle w:val="NormalWeb"/>
      </w:pPr>
      <w:r>
        <w:t xml:space="preserve">Spoštovani Varuh, posebej poudarjamo, da smo se </w:t>
      </w:r>
      <w:r>
        <w:rPr>
          <w:rStyle w:val="Strong"/>
        </w:rPr>
        <w:t>večkrat obrnili na vse pristojne institucije</w:t>
      </w:r>
      <w:r>
        <w:t xml:space="preserve">, ki bi po zakonu morale ukrepati v javnem interesu za zaščito našega okolja in zdravja – a naleteli smo na </w:t>
      </w:r>
      <w:r>
        <w:rPr>
          <w:rStyle w:val="Strong"/>
        </w:rPr>
        <w:t>sistemski molk</w:t>
      </w:r>
      <w:r>
        <w:t xml:space="preserve"> in brezbrižnost. Obravnavali so nas zgolj kot “problem prometne ureditve”, nihče pa ni prevzel odgovornosti za </w:t>
      </w:r>
      <w:r>
        <w:rPr>
          <w:rStyle w:val="Strong"/>
        </w:rPr>
        <w:t>javnozdravstveno krizo</w:t>
      </w:r>
      <w:r>
        <w:t xml:space="preserve">, ki tu nastaja. Na </w:t>
      </w:r>
      <w:r>
        <w:rPr>
          <w:rStyle w:val="Strong"/>
        </w:rPr>
        <w:t>Agencijo RS za okolje (ARSO)</w:t>
      </w:r>
      <w:r>
        <w:t xml:space="preserve"> smo naslovili pobude glede preseženih emisij v zraku; opozorili smo </w:t>
      </w:r>
      <w:r>
        <w:rPr>
          <w:rStyle w:val="Strong"/>
        </w:rPr>
        <w:t>Ministrstvo za okolje in prostor</w:t>
      </w:r>
      <w:r>
        <w:t xml:space="preserve"> (oziroma zdaj Ministrstvo za naravne vire in prostor) na nujnost izrednih ukrepov; obveščali smo </w:t>
      </w:r>
      <w:r>
        <w:rPr>
          <w:rStyle w:val="Strong"/>
        </w:rPr>
        <w:t>Zdravstveni inšpektorat RS</w:t>
      </w:r>
      <w:r>
        <w:t xml:space="preserve"> o vplivih na zdravje; ter terjali smo ukrepe od </w:t>
      </w:r>
      <w:r>
        <w:rPr>
          <w:rStyle w:val="Strong"/>
        </w:rPr>
        <w:t>Mestne občine Ptuj</w:t>
      </w:r>
      <w:r>
        <w:t xml:space="preserve"> in lokalnih oblasti. Rezultat? Nihče od njih ni </w:t>
      </w:r>
      <w:r w:rsidR="00CD233F">
        <w:t xml:space="preserve">niti </w:t>
      </w:r>
      <w:r>
        <w:t xml:space="preserve">reagiral – bodisi smo prejeli </w:t>
      </w:r>
      <w:r>
        <w:rPr>
          <w:rStyle w:val="Strong"/>
        </w:rPr>
        <w:t>nikakršen odgovor</w:t>
      </w:r>
      <w:r>
        <w:t xml:space="preserve"> ali pa zgolj prelaganje pristojnosti z ene institucije na drugo. Medtem se položaj vsak dan slabša. Takšna popolna pasivnost ustanov, ki bi morale po zakonu skrbeti za ljudi, v nas zbuja občutek, da smo državljani drugega reda, prepuščeni nemilosti smrtonosnega prometa.</w:t>
      </w:r>
    </w:p>
    <w:p w:rsidR="00214742" w:rsidRDefault="00214742" w:rsidP="00214742">
      <w:pPr>
        <w:pStyle w:val="NormalWeb"/>
      </w:pPr>
      <w:r>
        <w:t xml:space="preserve">Menimo, da opisano stanje </w:t>
      </w:r>
      <w:r>
        <w:rPr>
          <w:rStyle w:val="Strong"/>
        </w:rPr>
        <w:t>predstavlja očitno in nedopustno kršitev naših ustavnih pravic</w:t>
      </w:r>
      <w:r>
        <w:t xml:space="preserve"> ter nacionalnih in evropskih okoljskih predpisov. To stališče podpirajo tudi pravni strokovnjaki in praksa v podobnih primerih. V nadaljevanju navajamo ključne pravne točke, ki izhajajo iz neukrepanja oblasti na tem področju:</w:t>
      </w:r>
    </w:p>
    <w:p w:rsidR="00214742" w:rsidRDefault="00214742" w:rsidP="00214742">
      <w:pPr>
        <w:pStyle w:val="NormalWeb"/>
        <w:numPr>
          <w:ilvl w:val="0"/>
          <w:numId w:val="10"/>
        </w:numPr>
      </w:pPr>
      <w:r>
        <w:rPr>
          <w:rStyle w:val="Strong"/>
        </w:rPr>
        <w:t>Kršitev 72. člena Ustave RS</w:t>
      </w:r>
      <w:r>
        <w:t xml:space="preserve"> – Ustava vsakomur zagotavlja pravico do zdravega življenjskega okolja, državi pa nalaga dolžnost za takšno okolje skrbeti. V našem </w:t>
      </w:r>
      <w:r>
        <w:lastRenderedPageBreak/>
        <w:t>primeru država in lokalna skupnost te dolžnosti očitno nista izpolnili, saj dopuščata okolje, v katerem zdravje ljudi ni zagotovljeno.</w:t>
      </w:r>
    </w:p>
    <w:p w:rsidR="00214742" w:rsidRDefault="00214742" w:rsidP="00214742">
      <w:pPr>
        <w:pStyle w:val="NormalWeb"/>
        <w:numPr>
          <w:ilvl w:val="0"/>
          <w:numId w:val="10"/>
        </w:numPr>
      </w:pPr>
      <w:r>
        <w:rPr>
          <w:rStyle w:val="Strong"/>
        </w:rPr>
        <w:t>Opustitev dolžnega ravnanja po Zakonu o varstvu okolja (ZVO-2)</w:t>
      </w:r>
      <w:r>
        <w:t xml:space="preserve"> – ZVO-2 in podzakonski akti določajo, da morajo pristojni organi ob </w:t>
      </w:r>
      <w:r>
        <w:rPr>
          <w:rStyle w:val="Strong"/>
        </w:rPr>
        <w:t>preseganju dovoljenih ravni onesnaževal</w:t>
      </w:r>
      <w:r>
        <w:t xml:space="preserve"> sprejeti ukrepe (npr. izdelati operativni načrt kakovosti zraka, uvesti omejitve prometa ipd.). Kljub preseženim ciljnim vrednostim benzo[a]pirena ter številnim dnevnim preseganjem PM₁₀ takšni ukrepi </w:t>
      </w:r>
      <w:r>
        <w:rPr>
          <w:rStyle w:val="Strong"/>
        </w:rPr>
        <w:t>niso bili izvedeni</w:t>
      </w:r>
      <w:r>
        <w:t>.</w:t>
      </w:r>
    </w:p>
    <w:p w:rsidR="00214742" w:rsidRDefault="00214742" w:rsidP="00214742">
      <w:pPr>
        <w:pStyle w:val="NormalWeb"/>
        <w:numPr>
          <w:ilvl w:val="0"/>
          <w:numId w:val="10"/>
        </w:numPr>
      </w:pPr>
      <w:r>
        <w:rPr>
          <w:rStyle w:val="Strong"/>
        </w:rPr>
        <w:t>Kršitev Direktive 2008/50/ES o kakovosti zunanjega zraka</w:t>
      </w:r>
      <w:r>
        <w:t xml:space="preserve"> in </w:t>
      </w:r>
      <w:r>
        <w:rPr>
          <w:rStyle w:val="Strong"/>
        </w:rPr>
        <w:t>Uredbe o kakovosti zunanjega zraka</w:t>
      </w:r>
      <w:r>
        <w:t xml:space="preserve"> – Navedena direktiva EU zavezuje države članice, da ob preseganju mejenih vrednosti za PM₁₀ in ciljnih vrednosti za rakotvorne snovi sprejmejo načrte za kakovost zraka, s ciljem čim krajšega obdobja preseganj. V našem primeru </w:t>
      </w:r>
      <w:r>
        <w:rPr>
          <w:rStyle w:val="Emphasis"/>
        </w:rPr>
        <w:t>ni bilo sprejetega nobenega učinkovitega načrta</w:t>
      </w:r>
      <w:r>
        <w:t>, čeprav so ravni benzo[a]pirena trajno nad ciljno vrednostjo in je zrak pozimi zdravju škodljiv.</w:t>
      </w:r>
    </w:p>
    <w:p w:rsidR="00214742" w:rsidRDefault="00214742" w:rsidP="00214742">
      <w:pPr>
        <w:pStyle w:val="NormalWeb"/>
        <w:numPr>
          <w:ilvl w:val="0"/>
          <w:numId w:val="10"/>
        </w:numPr>
      </w:pPr>
      <w:r>
        <w:rPr>
          <w:rStyle w:val="Strong"/>
        </w:rPr>
        <w:t>Kršitev predpisov o varstvu pred hrupom (Direktiva 2002/49/ES in Uredba o mejnih vrednostih kazalcev hrupa v okolju)</w:t>
      </w:r>
      <w:r>
        <w:t xml:space="preserve"> – Uradni podatki kažejo preseganje dovoljenih ravni hrupa na tem odseku, vendar pristojni (bodisi upravljavec ceste bodisi okoljski inšpektorji) </w:t>
      </w:r>
      <w:r>
        <w:rPr>
          <w:rStyle w:val="Emphasis"/>
        </w:rPr>
        <w:t>niso zagotovili nobenih</w:t>
      </w:r>
      <w:r>
        <w:t xml:space="preserve"> protihrupnih ukrepov (ograje, omejitve prometa, itd.). S tem je kršena naša pravica do ugodnega zvočnega okolja, kot jo posredno varuje 72. člen Ustave in predpisi o hrupu.</w:t>
      </w:r>
    </w:p>
    <w:p w:rsidR="00214742" w:rsidRDefault="00214742" w:rsidP="00214742">
      <w:pPr>
        <w:pStyle w:val="NormalWeb"/>
        <w:numPr>
          <w:ilvl w:val="0"/>
          <w:numId w:val="10"/>
        </w:numPr>
      </w:pPr>
      <w:r>
        <w:rPr>
          <w:rStyle w:val="Strong"/>
        </w:rPr>
        <w:t>Možni znaki kaznivih dejanj ali odškodninske odgovornosti</w:t>
      </w:r>
      <w:r>
        <w:t xml:space="preserve"> – Opozarjamo, da vztrajno neukrepanje pristojnih kljub dokazom o ogrožanju zdravja lahko pomeni malomarno opravljanje službene dolžnosti ali drugo protipravno ravnanje uradnih oseb. Poleg tega smo prebivalci zaradi zmanjšane kakovosti življenja in morebitnih bolezenskih posledic potencialno upravičeni do odškodnin za povzročeno škodo. (Spomnimo na </w:t>
      </w:r>
      <w:r>
        <w:rPr>
          <w:rStyle w:val="Strong"/>
        </w:rPr>
        <w:t>primer 2100 prebivalcev ob cesti Maribor–Dolga vas</w:t>
      </w:r>
      <w:r>
        <w:t>, ki so zaradi dolgotrajnega prometnega hrupa in prahu v tožbi proti državi dosegli priznanje odškodnin. Tudi v našem primeru bi lahko nastopila podobna pravna odgovornost države ali občine.)</w:t>
      </w:r>
    </w:p>
    <w:p w:rsidR="00CD233F" w:rsidRDefault="00214742" w:rsidP="00214742">
      <w:pPr>
        <w:pStyle w:val="NormalWeb"/>
      </w:pPr>
      <w:r>
        <w:t xml:space="preserve">Spoštovani Varuh, glede na vse zgoraj navedeno Vas </w:t>
      </w:r>
      <w:r>
        <w:rPr>
          <w:rStyle w:val="Strong"/>
        </w:rPr>
        <w:t>nujno pozivamo</w:t>
      </w:r>
      <w:r>
        <w:t xml:space="preserve">, da v okviru svojih pooblastil </w:t>
      </w:r>
      <w:r>
        <w:rPr>
          <w:rStyle w:val="Strong"/>
        </w:rPr>
        <w:t>posredujete</w:t>
      </w:r>
      <w:r>
        <w:t xml:space="preserve"> pri pristojnih organih in zahtevate takojšnje ukrepe za zaščito naših pravic. Od Vas pričakujemo, da: </w:t>
      </w:r>
    </w:p>
    <w:p w:rsidR="00CD233F" w:rsidRDefault="00214742" w:rsidP="00214742">
      <w:pPr>
        <w:pStyle w:val="NormalWeb"/>
      </w:pPr>
      <w:r>
        <w:t>1</w:t>
      </w:r>
      <w:r w:rsidR="007276D4">
        <w:t>.</w:t>
      </w:r>
      <w:r>
        <w:t xml:space="preserve"> odprete obravnavo te zadeve kot </w:t>
      </w:r>
      <w:r>
        <w:rPr>
          <w:rStyle w:val="Emphasis"/>
        </w:rPr>
        <w:t>sistemske kršitve človekovih pravic</w:t>
      </w:r>
      <w:r>
        <w:t xml:space="preserve"> (pravice do zdravega življenjskega okolja); </w:t>
      </w:r>
    </w:p>
    <w:p w:rsidR="00CD233F" w:rsidRDefault="00214742" w:rsidP="00214742">
      <w:pPr>
        <w:pStyle w:val="NormalWeb"/>
      </w:pPr>
      <w:r>
        <w:t>2</w:t>
      </w:r>
      <w:r w:rsidR="007276D4">
        <w:t>.</w:t>
      </w:r>
      <w:r>
        <w:t xml:space="preserve"> opravite poizvedbe pri ARSO, Ministrstvu za okolje, Zdravstvenem inšpektoratu, Mestni občini Ptuj in drugih odgovornih, zakaj v vseh teh letih niso ukrepali; </w:t>
      </w:r>
    </w:p>
    <w:p w:rsidR="00CD233F" w:rsidRDefault="00214742" w:rsidP="00214742">
      <w:pPr>
        <w:pStyle w:val="NormalWeb"/>
      </w:pPr>
      <w:r>
        <w:t>3</w:t>
      </w:r>
      <w:r w:rsidR="007276D4">
        <w:t>.</w:t>
      </w:r>
      <w:r>
        <w:t xml:space="preserve"> podate </w:t>
      </w:r>
      <w:r>
        <w:rPr>
          <w:rStyle w:val="Strong"/>
        </w:rPr>
        <w:t>priporočila</w:t>
      </w:r>
      <w:r>
        <w:t xml:space="preserve"> za nujne sanacijske ukrepe (npr. omejitve in preusmeritev tovornega prometa, hitrostne omejitve, začasne protihrupne ukrepe, subvencije za čistilce zraka in izolacijo oken za prizadete družine ipd.) </w:t>
      </w:r>
    </w:p>
    <w:p w:rsidR="007276D4" w:rsidRDefault="00214742" w:rsidP="00214742">
      <w:pPr>
        <w:pStyle w:val="NormalWeb"/>
      </w:pPr>
      <w:r>
        <w:lastRenderedPageBreak/>
        <w:t>4</w:t>
      </w:r>
      <w:r w:rsidR="007276D4">
        <w:t>.</w:t>
      </w:r>
      <w:r>
        <w:t xml:space="preserve"> obvestite tudi Državni zbor in Vlado o tem primeru kot očitnem </w:t>
      </w:r>
      <w:r>
        <w:rPr>
          <w:rStyle w:val="Emphasis"/>
        </w:rPr>
        <w:t>sistemskem problemu</w:t>
      </w:r>
      <w:r>
        <w:t xml:space="preserve">, ki terja prioritetno rešitev </w:t>
      </w:r>
      <w:r w:rsidR="007276D4">
        <w:t>– čeprav tudi začasno preusmeritev tranzitnega prometa na avtocesto, do izgradnje obvoznice</w:t>
      </w:r>
      <w:r>
        <w:t>. Verjamemo, da lahko institucija Varuha s svojo avtoriteto doseže, da se prekine začarani krog ignorance in prelaganja odgovornosti.</w:t>
      </w:r>
      <w:r w:rsidR="007276D4">
        <w:br/>
      </w:r>
    </w:p>
    <w:p w:rsidR="00214742" w:rsidRDefault="007276D4" w:rsidP="00214742">
      <w:pPr>
        <w:pStyle w:val="NormalWeb"/>
      </w:pPr>
      <w:r>
        <w:t xml:space="preserve">5. Pozove ARSO, da izvede preliminarno oceno vplivov na okolje, da se </w:t>
      </w:r>
      <w:r w:rsidR="005960DE">
        <w:t>lahko odvijejo predolgo odloženi pravni postopki.</w:t>
      </w:r>
      <w:r w:rsidR="005960DE">
        <w:br/>
      </w:r>
      <w:r w:rsidR="005960DE">
        <w:br/>
        <w:t>6. Pozove NIJZ, da oceni zdravstveno stanje prebivalcev v ogroženem področju.</w:t>
      </w:r>
      <w:r>
        <w:t xml:space="preserve"> </w:t>
      </w:r>
    </w:p>
    <w:p w:rsidR="00214742" w:rsidRDefault="00214742" w:rsidP="00214742">
      <w:pPr>
        <w:pStyle w:val="NormalWeb"/>
      </w:pPr>
      <w:r>
        <w:t xml:space="preserve">Zavedamo se, da reševanje problematike tranzitnega prometa morda presega posamezne pristojnosti in zahteva </w:t>
      </w:r>
      <w:r>
        <w:rPr>
          <w:rStyle w:val="Strong"/>
        </w:rPr>
        <w:t>sodelovanje več organov</w:t>
      </w:r>
      <w:r>
        <w:t xml:space="preserve">. Vendar Vas prosimo, da imate pred očmi, da tu ne gre le za infrastrukturo, temveč za </w:t>
      </w:r>
      <w:r>
        <w:rPr>
          <w:rStyle w:val="Strong"/>
        </w:rPr>
        <w:t>življenja in zdravje ljudi</w:t>
      </w:r>
      <w:r>
        <w:t>, med njimi otrok, kroničnih bolnikov in starostnikov, ki nimajo možnosti preseliti se drugam. Varovanje človekovih pravic ni abstraktno načelo – za nas pomeni možnost spati v miru in dihati zrak, ki ne povzroča raka. Doslej tega nismo bili deležni. Prosimo Vas, da nam pomagate uresničiti naše ustavne pravice, saj smo kot skupnost izčrpali že vsa običajna sredstva, da bi bili slišani.</w:t>
      </w:r>
    </w:p>
    <w:p w:rsidR="00214742" w:rsidRDefault="00214742" w:rsidP="00214742">
      <w:pPr>
        <w:pStyle w:val="NormalWeb"/>
      </w:pPr>
      <w:r>
        <w:t xml:space="preserve">Na koncu izpostavljamo, da naš </w:t>
      </w:r>
      <w:r>
        <w:rPr>
          <w:rStyle w:val="Strong"/>
        </w:rPr>
        <w:t>klic na pomoč Varuhu</w:t>
      </w:r>
      <w:r>
        <w:t xml:space="preserve"> vidimo kot eno zadnjih upanj, preden bomo prisiljeni pravico zase iskati po sodni poti ali na mednarodnem nivoju. Iskreno upamo, da boste prepoznali </w:t>
      </w:r>
      <w:r>
        <w:rPr>
          <w:rStyle w:val="Strong"/>
        </w:rPr>
        <w:t>izrednost situacije</w:t>
      </w:r>
      <w:r>
        <w:t xml:space="preserve"> in urgirali, preden bodo posledice za naše zdravje še hujše. Že ena sama pridobljena bolezen zaradi teh razmer je preveč – mi pa se bojimo, </w:t>
      </w:r>
      <w:r w:rsidR="005960DE">
        <w:t xml:space="preserve">saj vemo, </w:t>
      </w:r>
      <w:r>
        <w:t>da bo v prihodnosti takih obolenj še več, če se takoj nič ne ukrene.</w:t>
      </w:r>
    </w:p>
    <w:p w:rsidR="00214742" w:rsidRDefault="00214742" w:rsidP="00214742">
      <w:pPr>
        <w:pStyle w:val="NormalWeb"/>
      </w:pPr>
      <w:r>
        <w:t>Zahvaljujemo se Vam za vaš čas in vas lepo pozdravljamo, z željo, da skupaj dosežemo spremembe na bolje.</w:t>
      </w:r>
    </w:p>
    <w:p w:rsidR="007276D4" w:rsidRDefault="00214742" w:rsidP="007276D4">
      <w:pPr>
        <w:pStyle w:val="NormalWeb"/>
      </w:pPr>
      <w:r>
        <w:t>S spoštovanjem,</w:t>
      </w:r>
    </w:p>
    <w:p w:rsidR="00214742" w:rsidRDefault="005960DE" w:rsidP="007276D4">
      <w:pPr>
        <w:pStyle w:val="NormalWeb"/>
        <w:jc w:val="right"/>
      </w:pPr>
      <w:r>
        <w:rPr>
          <w:noProof/>
        </w:rPr>
        <w:drawing>
          <wp:anchor distT="0" distB="0" distL="114300" distR="114300" simplePos="0" relativeHeight="251658240" behindDoc="0" locked="0" layoutInCell="1" allowOverlap="1">
            <wp:simplePos x="0" y="0"/>
            <wp:positionH relativeFrom="column">
              <wp:posOffset>3066032</wp:posOffset>
            </wp:positionH>
            <wp:positionV relativeFrom="paragraph">
              <wp:posOffset>383325</wp:posOffset>
            </wp:positionV>
            <wp:extent cx="2183866" cy="975410"/>
            <wp:effectExtent l="0" t="0" r="0" b="2540"/>
            <wp:wrapNone/>
            <wp:docPr id="1898341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41778" name="Picture 1898341778"/>
                    <pic:cNvPicPr/>
                  </pic:nvPicPr>
                  <pic:blipFill>
                    <a:blip r:embed="rId7"/>
                    <a:stretch>
                      <a:fillRect/>
                    </a:stretch>
                  </pic:blipFill>
                  <pic:spPr>
                    <a:xfrm>
                      <a:off x="0" y="0"/>
                      <a:ext cx="2201530" cy="983299"/>
                    </a:xfrm>
                    <a:prstGeom prst="rect">
                      <a:avLst/>
                    </a:prstGeom>
                  </pic:spPr>
                </pic:pic>
              </a:graphicData>
            </a:graphic>
            <wp14:sizeRelH relativeFrom="page">
              <wp14:pctWidth>0</wp14:pctWidth>
            </wp14:sizeRelH>
            <wp14:sizeRelV relativeFrom="page">
              <wp14:pctHeight>0</wp14:pctHeight>
            </wp14:sizeRelV>
          </wp:anchor>
        </w:drawing>
      </w:r>
      <w:r w:rsidR="007276D4">
        <w:br/>
      </w:r>
      <w:r w:rsidR="007276D4">
        <w:br/>
        <w:t>Civilna iniciativa za ptujsko obvoznico,</w:t>
      </w:r>
      <w:r w:rsidR="007276D4">
        <w:br/>
        <w:t>Mitja Krapša</w:t>
      </w:r>
      <w:r w:rsidR="007276D4">
        <w:tab/>
      </w:r>
      <w:r w:rsidR="007276D4">
        <w:tab/>
      </w:r>
      <w:r w:rsidR="007276D4">
        <w:tab/>
      </w:r>
    </w:p>
    <w:sectPr w:rsidR="0021474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9F537B"/>
    <w:multiLevelType w:val="multilevel"/>
    <w:tmpl w:val="B3DC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E545A"/>
    <w:multiLevelType w:val="multilevel"/>
    <w:tmpl w:val="6CCEB0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2146816">
    <w:abstractNumId w:val="8"/>
  </w:num>
  <w:num w:numId="2" w16cid:durableId="374745406">
    <w:abstractNumId w:val="6"/>
  </w:num>
  <w:num w:numId="3" w16cid:durableId="1929340432">
    <w:abstractNumId w:val="5"/>
  </w:num>
  <w:num w:numId="4" w16cid:durableId="1209874156">
    <w:abstractNumId w:val="4"/>
  </w:num>
  <w:num w:numId="5" w16cid:durableId="991373387">
    <w:abstractNumId w:val="7"/>
  </w:num>
  <w:num w:numId="6" w16cid:durableId="1825122312">
    <w:abstractNumId w:val="3"/>
  </w:num>
  <w:num w:numId="7" w16cid:durableId="1830363023">
    <w:abstractNumId w:val="2"/>
  </w:num>
  <w:num w:numId="8" w16cid:durableId="1654486394">
    <w:abstractNumId w:val="1"/>
  </w:num>
  <w:num w:numId="9" w16cid:durableId="803084729">
    <w:abstractNumId w:val="0"/>
  </w:num>
  <w:num w:numId="10" w16cid:durableId="1363358550">
    <w:abstractNumId w:val="9"/>
  </w:num>
  <w:num w:numId="11" w16cid:durableId="2016737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4742"/>
    <w:rsid w:val="0029639D"/>
    <w:rsid w:val="00326F90"/>
    <w:rsid w:val="00351D20"/>
    <w:rsid w:val="00362F02"/>
    <w:rsid w:val="00406335"/>
    <w:rsid w:val="005960DE"/>
    <w:rsid w:val="007276D4"/>
    <w:rsid w:val="00AA1D8D"/>
    <w:rsid w:val="00B47730"/>
    <w:rsid w:val="00CB0664"/>
    <w:rsid w:val="00CD233F"/>
    <w:rsid w:val="00F979B2"/>
    <w:rsid w:val="00FC693F"/>
    <w:rsid w:val="00FE0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8452760-F8FD-BF40-AB61-9CD06E7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214742"/>
    <w:pPr>
      <w:spacing w:before="100" w:beforeAutospacing="1" w:after="100" w:afterAutospacing="1" w:line="240" w:lineRule="auto"/>
    </w:pPr>
    <w:rPr>
      <w:rFonts w:ascii="Times New Roman" w:eastAsia="Times New Roman" w:hAnsi="Times New Roman" w:cs="Times New Roman"/>
      <w:sz w:val="24"/>
      <w:szCs w:val="24"/>
      <w:lang w:val="en-SI" w:eastAsia="en-GB"/>
    </w:rPr>
  </w:style>
  <w:style w:type="character" w:styleId="Hyperlink">
    <w:name w:val="Hyperlink"/>
    <w:basedOn w:val="DefaultParagraphFont"/>
    <w:uiPriority w:val="99"/>
    <w:unhideWhenUsed/>
    <w:rsid w:val="007276D4"/>
    <w:rPr>
      <w:color w:val="0000FF" w:themeColor="hyperlink"/>
      <w:u w:val="single"/>
    </w:rPr>
  </w:style>
  <w:style w:type="character" w:styleId="UnresolvedMention">
    <w:name w:val="Unresolved Mention"/>
    <w:basedOn w:val="DefaultParagraphFont"/>
    <w:uiPriority w:val="99"/>
    <w:semiHidden/>
    <w:unhideWhenUsed/>
    <w:rsid w:val="00727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5544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ivilna.iniciativa@ptujskaobvoznica.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4</cp:revision>
  <dcterms:created xsi:type="dcterms:W3CDTF">2013-12-23T23:15:00Z</dcterms:created>
  <dcterms:modified xsi:type="dcterms:W3CDTF">2025-06-09T16:18:00Z</dcterms:modified>
  <cp:category/>
</cp:coreProperties>
</file>